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C01D" w14:textId="1AF5344B" w:rsidR="00CB70A2" w:rsidRDefault="00CB70A2" w:rsidP="00CB70A2">
      <w:pPr>
        <w:pStyle w:val="Ttulo1"/>
        <w:numPr>
          <w:ilvl w:val="0"/>
          <w:numId w:val="0"/>
        </w:numPr>
        <w:tabs>
          <w:tab w:val="left" w:pos="708"/>
        </w:tabs>
        <w:ind w:left="360" w:hanging="360"/>
        <w:jc w:val="center"/>
        <w:rPr>
          <w:i/>
          <w:sz w:val="24"/>
          <w:u w:val="single"/>
        </w:rPr>
      </w:pPr>
      <w:r>
        <w:rPr>
          <w:i/>
          <w:sz w:val="24"/>
          <w:u w:val="single"/>
        </w:rPr>
        <w:t xml:space="preserve">ANEXO </w:t>
      </w:r>
      <w:r w:rsidR="00025658">
        <w:rPr>
          <w:i/>
          <w:sz w:val="24"/>
          <w:u w:val="single"/>
        </w:rPr>
        <w:t>IV</w:t>
      </w:r>
    </w:p>
    <w:p w14:paraId="2A9CF200" w14:textId="77777777" w:rsidR="00CB70A2" w:rsidRDefault="00CB70A2" w:rsidP="00CB70A2">
      <w:pPr>
        <w:pStyle w:val="Ttulo1"/>
        <w:numPr>
          <w:ilvl w:val="0"/>
          <w:numId w:val="0"/>
        </w:numPr>
        <w:tabs>
          <w:tab w:val="left" w:pos="708"/>
        </w:tabs>
        <w:ind w:left="360" w:hanging="360"/>
        <w:jc w:val="center"/>
        <w:rPr>
          <w:bCs/>
          <w:szCs w:val="20"/>
          <w:u w:val="single"/>
        </w:rPr>
      </w:pPr>
      <w:r>
        <w:rPr>
          <w:bCs/>
          <w:szCs w:val="20"/>
          <w:u w:val="single"/>
        </w:rPr>
        <w:t xml:space="preserve">MODELO DE PLANILHA DE PROPOSTA </w:t>
      </w:r>
    </w:p>
    <w:p w14:paraId="61FCBF31" w14:textId="56B450F3" w:rsidR="00CB70A2" w:rsidRDefault="00CB70A2" w:rsidP="00CB70A2">
      <w:pPr>
        <w:ind w:left="142"/>
        <w:jc w:val="center"/>
        <w:rPr>
          <w:rFonts w:ascii="Arial" w:hAnsi="Arial" w:cs="Arial"/>
          <w:b/>
          <w:bCs/>
          <w:sz w:val="20"/>
          <w:szCs w:val="20"/>
          <w:u w:val="single"/>
        </w:rPr>
      </w:pPr>
      <w:r>
        <w:rPr>
          <w:rFonts w:ascii="Arial" w:hAnsi="Arial" w:cs="Arial"/>
          <w:b/>
          <w:bCs/>
          <w:sz w:val="20"/>
          <w:szCs w:val="20"/>
          <w:u w:val="single"/>
        </w:rPr>
        <w:t>ATA DE REGISTRO DE PREÇOS - PREGÃO ELETRÔNICO CPI10 Nº PR-373/00</w:t>
      </w:r>
      <w:r w:rsidR="00025658">
        <w:rPr>
          <w:rFonts w:ascii="Arial" w:hAnsi="Arial" w:cs="Arial"/>
          <w:b/>
          <w:bCs/>
          <w:sz w:val="20"/>
          <w:szCs w:val="20"/>
          <w:u w:val="single"/>
        </w:rPr>
        <w:t>14</w:t>
      </w:r>
      <w:r>
        <w:rPr>
          <w:rFonts w:ascii="Arial" w:hAnsi="Arial" w:cs="Arial"/>
          <w:b/>
          <w:bCs/>
          <w:sz w:val="20"/>
          <w:szCs w:val="20"/>
          <w:u w:val="single"/>
        </w:rPr>
        <w:t xml:space="preserve">/26 </w:t>
      </w:r>
    </w:p>
    <w:tbl>
      <w:tblPr>
        <w:tblW w:w="9557" w:type="dxa"/>
        <w:tblInd w:w="75" w:type="dxa"/>
        <w:tblCellMar>
          <w:left w:w="70" w:type="dxa"/>
          <w:right w:w="70" w:type="dxa"/>
        </w:tblCellMar>
        <w:tblLook w:val="04A0" w:firstRow="1" w:lastRow="0" w:firstColumn="1" w:lastColumn="0" w:noHBand="0" w:noVBand="1"/>
      </w:tblPr>
      <w:tblGrid>
        <w:gridCol w:w="633"/>
        <w:gridCol w:w="3760"/>
        <w:gridCol w:w="960"/>
        <w:gridCol w:w="1020"/>
        <w:gridCol w:w="698"/>
        <w:gridCol w:w="1120"/>
        <w:gridCol w:w="1220"/>
        <w:gridCol w:w="146"/>
      </w:tblGrid>
      <w:tr w:rsidR="005752C2" w:rsidRPr="005752C2" w14:paraId="2EF5B379" w14:textId="77777777" w:rsidTr="00352920">
        <w:trPr>
          <w:gridAfter w:val="1"/>
          <w:wAfter w:w="146" w:type="dxa"/>
          <w:trHeight w:val="509"/>
        </w:trPr>
        <w:tc>
          <w:tcPr>
            <w:tcW w:w="9411" w:type="dxa"/>
            <w:gridSpan w:val="7"/>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42BCA1E"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Os materiais deverão ser entregues no CPI-10, localizada na Rua Capitão Alberto Mendes Júnior, nº 238, Bairro Aviação, Araçatuba/SP, CEP 16055-535 - Seção de Logística, conforme o Termo de Referência."</w:t>
            </w:r>
          </w:p>
        </w:tc>
      </w:tr>
      <w:tr w:rsidR="005752C2" w:rsidRPr="005752C2" w14:paraId="40BA25A0" w14:textId="77777777" w:rsidTr="00352920">
        <w:trPr>
          <w:trHeight w:val="300"/>
        </w:trPr>
        <w:tc>
          <w:tcPr>
            <w:tcW w:w="9411" w:type="dxa"/>
            <w:gridSpan w:val="7"/>
            <w:vMerge/>
            <w:tcBorders>
              <w:top w:val="single" w:sz="4" w:space="0" w:color="auto"/>
              <w:left w:val="single" w:sz="4" w:space="0" w:color="auto"/>
              <w:bottom w:val="single" w:sz="4" w:space="0" w:color="auto"/>
              <w:right w:val="single" w:sz="4" w:space="0" w:color="auto"/>
            </w:tcBorders>
            <w:vAlign w:val="center"/>
            <w:hideMark/>
          </w:tcPr>
          <w:p w14:paraId="22F2E2E1"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46" w:type="dxa"/>
            <w:tcBorders>
              <w:top w:val="nil"/>
              <w:left w:val="nil"/>
              <w:bottom w:val="nil"/>
              <w:right w:val="nil"/>
            </w:tcBorders>
            <w:shd w:val="clear" w:color="auto" w:fill="auto"/>
            <w:noWrap/>
            <w:vAlign w:val="bottom"/>
            <w:hideMark/>
          </w:tcPr>
          <w:p w14:paraId="5AF694DF"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p>
        </w:tc>
      </w:tr>
      <w:tr w:rsidR="005752C2" w:rsidRPr="005752C2" w14:paraId="66E005B8" w14:textId="77777777" w:rsidTr="00352920">
        <w:trPr>
          <w:trHeight w:val="300"/>
        </w:trPr>
        <w:tc>
          <w:tcPr>
            <w:tcW w:w="9411" w:type="dxa"/>
            <w:gridSpan w:val="7"/>
            <w:vMerge/>
            <w:tcBorders>
              <w:top w:val="single" w:sz="4" w:space="0" w:color="auto"/>
              <w:left w:val="single" w:sz="4" w:space="0" w:color="auto"/>
              <w:bottom w:val="single" w:sz="4" w:space="0" w:color="auto"/>
              <w:right w:val="single" w:sz="4" w:space="0" w:color="auto"/>
            </w:tcBorders>
            <w:vAlign w:val="center"/>
            <w:hideMark/>
          </w:tcPr>
          <w:p w14:paraId="40423335"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46" w:type="dxa"/>
            <w:tcBorders>
              <w:top w:val="nil"/>
              <w:left w:val="nil"/>
              <w:bottom w:val="nil"/>
              <w:right w:val="nil"/>
            </w:tcBorders>
            <w:shd w:val="clear" w:color="auto" w:fill="auto"/>
            <w:noWrap/>
            <w:vAlign w:val="bottom"/>
            <w:hideMark/>
          </w:tcPr>
          <w:p w14:paraId="46B3480D" w14:textId="77777777" w:rsidR="005752C2" w:rsidRPr="005752C2" w:rsidRDefault="005752C2" w:rsidP="005752C2">
            <w:pPr>
              <w:spacing w:after="0" w:line="240" w:lineRule="auto"/>
              <w:rPr>
                <w:rFonts w:ascii="Times New Roman" w:eastAsia="Times New Roman" w:hAnsi="Times New Roman" w:cs="Times New Roman"/>
                <w:sz w:val="20"/>
                <w:szCs w:val="20"/>
                <w:lang w:eastAsia="pt-BR"/>
              </w:rPr>
            </w:pPr>
          </w:p>
        </w:tc>
      </w:tr>
      <w:tr w:rsidR="005752C2" w:rsidRPr="005752C2" w14:paraId="13B4A60A" w14:textId="77777777" w:rsidTr="00352920">
        <w:trPr>
          <w:trHeight w:val="315"/>
        </w:trPr>
        <w:tc>
          <w:tcPr>
            <w:tcW w:w="633" w:type="dxa"/>
            <w:vMerge w:val="restart"/>
            <w:tcBorders>
              <w:top w:val="nil"/>
              <w:left w:val="single" w:sz="4" w:space="0" w:color="auto"/>
              <w:bottom w:val="single" w:sz="4" w:space="0" w:color="auto"/>
              <w:right w:val="single" w:sz="4" w:space="0" w:color="auto"/>
            </w:tcBorders>
            <w:shd w:val="clear" w:color="000000" w:fill="FCE4D6"/>
            <w:noWrap/>
            <w:vAlign w:val="center"/>
            <w:hideMark/>
          </w:tcPr>
          <w:p w14:paraId="3B484C5F"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Itens</w:t>
            </w:r>
          </w:p>
        </w:tc>
        <w:tc>
          <w:tcPr>
            <w:tcW w:w="3760" w:type="dxa"/>
            <w:vMerge w:val="restart"/>
            <w:tcBorders>
              <w:top w:val="nil"/>
              <w:left w:val="single" w:sz="4" w:space="0" w:color="auto"/>
              <w:bottom w:val="single" w:sz="4" w:space="0" w:color="auto"/>
              <w:right w:val="single" w:sz="4" w:space="0" w:color="auto"/>
            </w:tcBorders>
            <w:shd w:val="clear" w:color="000000" w:fill="FCE4D6"/>
            <w:noWrap/>
            <w:vAlign w:val="center"/>
            <w:hideMark/>
          </w:tcPr>
          <w:p w14:paraId="5FA69AE6"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Especificações</w:t>
            </w:r>
          </w:p>
        </w:tc>
        <w:tc>
          <w:tcPr>
            <w:tcW w:w="960" w:type="dxa"/>
            <w:vMerge w:val="restart"/>
            <w:tcBorders>
              <w:top w:val="nil"/>
              <w:left w:val="single" w:sz="4" w:space="0" w:color="auto"/>
              <w:bottom w:val="single" w:sz="4" w:space="0" w:color="auto"/>
              <w:right w:val="single" w:sz="4" w:space="0" w:color="auto"/>
            </w:tcBorders>
            <w:shd w:val="clear" w:color="000000" w:fill="FCE4D6"/>
            <w:noWrap/>
            <w:vAlign w:val="center"/>
            <w:hideMark/>
          </w:tcPr>
          <w:p w14:paraId="159140D9"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catmat</w:t>
            </w:r>
          </w:p>
        </w:tc>
        <w:tc>
          <w:tcPr>
            <w:tcW w:w="1020" w:type="dxa"/>
            <w:vMerge w:val="restart"/>
            <w:tcBorders>
              <w:top w:val="nil"/>
              <w:left w:val="single" w:sz="4" w:space="0" w:color="auto"/>
              <w:bottom w:val="single" w:sz="4" w:space="0" w:color="auto"/>
              <w:right w:val="single" w:sz="4" w:space="0" w:color="auto"/>
            </w:tcBorders>
            <w:shd w:val="clear" w:color="000000" w:fill="FCE4D6"/>
            <w:noWrap/>
            <w:vAlign w:val="center"/>
            <w:hideMark/>
          </w:tcPr>
          <w:p w14:paraId="00718FC4"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Un</w:t>
            </w:r>
          </w:p>
        </w:tc>
        <w:tc>
          <w:tcPr>
            <w:tcW w:w="698" w:type="dxa"/>
            <w:vMerge w:val="restart"/>
            <w:tcBorders>
              <w:top w:val="nil"/>
              <w:left w:val="single" w:sz="4" w:space="0" w:color="auto"/>
              <w:bottom w:val="single" w:sz="4" w:space="0" w:color="auto"/>
              <w:right w:val="single" w:sz="4" w:space="0" w:color="auto"/>
            </w:tcBorders>
            <w:shd w:val="clear" w:color="000000" w:fill="FCE4D6"/>
            <w:noWrap/>
            <w:vAlign w:val="center"/>
            <w:hideMark/>
          </w:tcPr>
          <w:p w14:paraId="1FA4F7E5"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Qtde</w:t>
            </w:r>
          </w:p>
        </w:tc>
        <w:tc>
          <w:tcPr>
            <w:tcW w:w="1120" w:type="dxa"/>
            <w:vMerge w:val="restart"/>
            <w:tcBorders>
              <w:top w:val="nil"/>
              <w:left w:val="single" w:sz="4" w:space="0" w:color="auto"/>
              <w:bottom w:val="single" w:sz="4" w:space="0" w:color="000000"/>
              <w:right w:val="single" w:sz="4" w:space="0" w:color="auto"/>
            </w:tcBorders>
            <w:shd w:val="clear" w:color="000000" w:fill="FCE4D6"/>
            <w:vAlign w:val="center"/>
            <w:hideMark/>
          </w:tcPr>
          <w:p w14:paraId="16C6CDAF"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Valor  Unitário</w:t>
            </w:r>
          </w:p>
        </w:tc>
        <w:tc>
          <w:tcPr>
            <w:tcW w:w="1220" w:type="dxa"/>
            <w:vMerge w:val="restart"/>
            <w:tcBorders>
              <w:top w:val="nil"/>
              <w:left w:val="single" w:sz="4" w:space="0" w:color="auto"/>
              <w:bottom w:val="single" w:sz="4" w:space="0" w:color="000000"/>
              <w:right w:val="single" w:sz="4" w:space="0" w:color="auto"/>
            </w:tcBorders>
            <w:shd w:val="clear" w:color="000000" w:fill="FCE4D6"/>
            <w:vAlign w:val="center"/>
            <w:hideMark/>
          </w:tcPr>
          <w:p w14:paraId="63CD681C"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Valor Total</w:t>
            </w:r>
          </w:p>
        </w:tc>
        <w:tc>
          <w:tcPr>
            <w:tcW w:w="146" w:type="dxa"/>
            <w:vAlign w:val="center"/>
            <w:hideMark/>
          </w:tcPr>
          <w:p w14:paraId="5A1FDED6" w14:textId="77777777" w:rsidR="005752C2" w:rsidRPr="005752C2" w:rsidRDefault="005752C2" w:rsidP="005752C2">
            <w:pPr>
              <w:spacing w:after="0" w:line="240" w:lineRule="auto"/>
              <w:rPr>
                <w:rFonts w:ascii="Times New Roman" w:eastAsia="Times New Roman" w:hAnsi="Times New Roman" w:cs="Times New Roman"/>
                <w:sz w:val="20"/>
                <w:szCs w:val="20"/>
                <w:lang w:eastAsia="pt-BR"/>
              </w:rPr>
            </w:pPr>
          </w:p>
        </w:tc>
      </w:tr>
      <w:tr w:rsidR="005752C2" w:rsidRPr="005752C2" w14:paraId="5F48D016" w14:textId="77777777" w:rsidTr="00352920">
        <w:trPr>
          <w:trHeight w:val="315"/>
        </w:trPr>
        <w:tc>
          <w:tcPr>
            <w:tcW w:w="633" w:type="dxa"/>
            <w:vMerge/>
            <w:tcBorders>
              <w:top w:val="nil"/>
              <w:left w:val="single" w:sz="4" w:space="0" w:color="auto"/>
              <w:bottom w:val="single" w:sz="4" w:space="0" w:color="auto"/>
              <w:right w:val="single" w:sz="4" w:space="0" w:color="auto"/>
            </w:tcBorders>
            <w:vAlign w:val="center"/>
            <w:hideMark/>
          </w:tcPr>
          <w:p w14:paraId="14528F7F"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3760" w:type="dxa"/>
            <w:vMerge/>
            <w:tcBorders>
              <w:top w:val="nil"/>
              <w:left w:val="single" w:sz="4" w:space="0" w:color="auto"/>
              <w:bottom w:val="single" w:sz="4" w:space="0" w:color="auto"/>
              <w:right w:val="single" w:sz="4" w:space="0" w:color="auto"/>
            </w:tcBorders>
            <w:vAlign w:val="center"/>
            <w:hideMark/>
          </w:tcPr>
          <w:p w14:paraId="3E57C803"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960" w:type="dxa"/>
            <w:vMerge/>
            <w:tcBorders>
              <w:top w:val="nil"/>
              <w:left w:val="single" w:sz="4" w:space="0" w:color="auto"/>
              <w:bottom w:val="single" w:sz="4" w:space="0" w:color="auto"/>
              <w:right w:val="single" w:sz="4" w:space="0" w:color="auto"/>
            </w:tcBorders>
            <w:vAlign w:val="center"/>
            <w:hideMark/>
          </w:tcPr>
          <w:p w14:paraId="48A102DE"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020" w:type="dxa"/>
            <w:vMerge/>
            <w:tcBorders>
              <w:top w:val="nil"/>
              <w:left w:val="single" w:sz="4" w:space="0" w:color="auto"/>
              <w:bottom w:val="single" w:sz="4" w:space="0" w:color="auto"/>
              <w:right w:val="single" w:sz="4" w:space="0" w:color="auto"/>
            </w:tcBorders>
            <w:vAlign w:val="center"/>
            <w:hideMark/>
          </w:tcPr>
          <w:p w14:paraId="63F7C814"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698" w:type="dxa"/>
            <w:vMerge/>
            <w:tcBorders>
              <w:top w:val="nil"/>
              <w:left w:val="single" w:sz="4" w:space="0" w:color="auto"/>
              <w:bottom w:val="single" w:sz="4" w:space="0" w:color="auto"/>
              <w:right w:val="single" w:sz="4" w:space="0" w:color="auto"/>
            </w:tcBorders>
            <w:vAlign w:val="center"/>
            <w:hideMark/>
          </w:tcPr>
          <w:p w14:paraId="33C38168"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120" w:type="dxa"/>
            <w:vMerge/>
            <w:tcBorders>
              <w:top w:val="nil"/>
              <w:left w:val="single" w:sz="4" w:space="0" w:color="auto"/>
              <w:bottom w:val="single" w:sz="4" w:space="0" w:color="000000"/>
              <w:right w:val="single" w:sz="4" w:space="0" w:color="auto"/>
            </w:tcBorders>
            <w:vAlign w:val="center"/>
            <w:hideMark/>
          </w:tcPr>
          <w:p w14:paraId="6E4839F6"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220" w:type="dxa"/>
            <w:vMerge/>
            <w:tcBorders>
              <w:top w:val="nil"/>
              <w:left w:val="single" w:sz="4" w:space="0" w:color="auto"/>
              <w:bottom w:val="single" w:sz="4" w:space="0" w:color="000000"/>
              <w:right w:val="single" w:sz="4" w:space="0" w:color="auto"/>
            </w:tcBorders>
            <w:vAlign w:val="center"/>
            <w:hideMark/>
          </w:tcPr>
          <w:p w14:paraId="63E481A2"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46" w:type="dxa"/>
            <w:tcBorders>
              <w:top w:val="nil"/>
              <w:left w:val="nil"/>
              <w:bottom w:val="nil"/>
              <w:right w:val="nil"/>
            </w:tcBorders>
            <w:shd w:val="clear" w:color="auto" w:fill="auto"/>
            <w:noWrap/>
            <w:vAlign w:val="bottom"/>
            <w:hideMark/>
          </w:tcPr>
          <w:p w14:paraId="504E1A03" w14:textId="77777777" w:rsidR="005752C2" w:rsidRPr="005752C2" w:rsidRDefault="005752C2" w:rsidP="005752C2">
            <w:pPr>
              <w:spacing w:after="0" w:line="240" w:lineRule="auto"/>
              <w:jc w:val="center"/>
              <w:rPr>
                <w:rFonts w:ascii="Calibri" w:eastAsia="Times New Roman" w:hAnsi="Calibri" w:cs="Calibri"/>
                <w:b/>
                <w:bCs/>
                <w:color w:val="000000"/>
                <w:sz w:val="24"/>
                <w:szCs w:val="24"/>
                <w:lang w:eastAsia="pt-BR"/>
              </w:rPr>
            </w:pPr>
          </w:p>
        </w:tc>
      </w:tr>
      <w:tr w:rsidR="005752C2" w:rsidRPr="005752C2" w14:paraId="453B20AB" w14:textId="77777777" w:rsidTr="00352920">
        <w:trPr>
          <w:trHeight w:val="75"/>
        </w:trPr>
        <w:tc>
          <w:tcPr>
            <w:tcW w:w="633" w:type="dxa"/>
            <w:vMerge/>
            <w:tcBorders>
              <w:top w:val="nil"/>
              <w:left w:val="single" w:sz="4" w:space="0" w:color="auto"/>
              <w:bottom w:val="single" w:sz="4" w:space="0" w:color="auto"/>
              <w:right w:val="single" w:sz="4" w:space="0" w:color="auto"/>
            </w:tcBorders>
            <w:vAlign w:val="center"/>
            <w:hideMark/>
          </w:tcPr>
          <w:p w14:paraId="0763C485"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3760" w:type="dxa"/>
            <w:vMerge/>
            <w:tcBorders>
              <w:top w:val="nil"/>
              <w:left w:val="single" w:sz="4" w:space="0" w:color="auto"/>
              <w:bottom w:val="single" w:sz="4" w:space="0" w:color="auto"/>
              <w:right w:val="single" w:sz="4" w:space="0" w:color="auto"/>
            </w:tcBorders>
            <w:vAlign w:val="center"/>
            <w:hideMark/>
          </w:tcPr>
          <w:p w14:paraId="1976E4B5"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960" w:type="dxa"/>
            <w:vMerge/>
            <w:tcBorders>
              <w:top w:val="nil"/>
              <w:left w:val="single" w:sz="4" w:space="0" w:color="auto"/>
              <w:bottom w:val="single" w:sz="4" w:space="0" w:color="auto"/>
              <w:right w:val="single" w:sz="4" w:space="0" w:color="auto"/>
            </w:tcBorders>
            <w:vAlign w:val="center"/>
            <w:hideMark/>
          </w:tcPr>
          <w:p w14:paraId="0130A4B0"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020" w:type="dxa"/>
            <w:vMerge/>
            <w:tcBorders>
              <w:top w:val="nil"/>
              <w:left w:val="single" w:sz="4" w:space="0" w:color="auto"/>
              <w:bottom w:val="single" w:sz="4" w:space="0" w:color="auto"/>
              <w:right w:val="single" w:sz="4" w:space="0" w:color="auto"/>
            </w:tcBorders>
            <w:vAlign w:val="center"/>
            <w:hideMark/>
          </w:tcPr>
          <w:p w14:paraId="422A9881"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698" w:type="dxa"/>
            <w:vMerge/>
            <w:tcBorders>
              <w:top w:val="nil"/>
              <w:left w:val="single" w:sz="4" w:space="0" w:color="auto"/>
              <w:bottom w:val="single" w:sz="4" w:space="0" w:color="auto"/>
              <w:right w:val="single" w:sz="4" w:space="0" w:color="auto"/>
            </w:tcBorders>
            <w:vAlign w:val="center"/>
            <w:hideMark/>
          </w:tcPr>
          <w:p w14:paraId="772958EA"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120" w:type="dxa"/>
            <w:vMerge/>
            <w:tcBorders>
              <w:top w:val="nil"/>
              <w:left w:val="single" w:sz="4" w:space="0" w:color="auto"/>
              <w:bottom w:val="single" w:sz="4" w:space="0" w:color="000000"/>
              <w:right w:val="single" w:sz="4" w:space="0" w:color="auto"/>
            </w:tcBorders>
            <w:vAlign w:val="center"/>
            <w:hideMark/>
          </w:tcPr>
          <w:p w14:paraId="0844FC54"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220" w:type="dxa"/>
            <w:vMerge/>
            <w:tcBorders>
              <w:top w:val="nil"/>
              <w:left w:val="single" w:sz="4" w:space="0" w:color="auto"/>
              <w:bottom w:val="single" w:sz="4" w:space="0" w:color="000000"/>
              <w:right w:val="single" w:sz="4" w:space="0" w:color="auto"/>
            </w:tcBorders>
            <w:vAlign w:val="center"/>
            <w:hideMark/>
          </w:tcPr>
          <w:p w14:paraId="5990C49B"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p>
        </w:tc>
        <w:tc>
          <w:tcPr>
            <w:tcW w:w="146" w:type="dxa"/>
            <w:tcBorders>
              <w:top w:val="nil"/>
              <w:left w:val="nil"/>
              <w:bottom w:val="nil"/>
              <w:right w:val="nil"/>
            </w:tcBorders>
            <w:shd w:val="clear" w:color="auto" w:fill="auto"/>
            <w:noWrap/>
            <w:vAlign w:val="bottom"/>
            <w:hideMark/>
          </w:tcPr>
          <w:p w14:paraId="21D360F3" w14:textId="77777777" w:rsidR="005752C2" w:rsidRPr="005752C2" w:rsidRDefault="005752C2" w:rsidP="005752C2">
            <w:pPr>
              <w:spacing w:after="0" w:line="240" w:lineRule="auto"/>
              <w:rPr>
                <w:rFonts w:ascii="Times New Roman" w:eastAsia="Times New Roman" w:hAnsi="Times New Roman" w:cs="Times New Roman"/>
                <w:sz w:val="20"/>
                <w:szCs w:val="20"/>
                <w:lang w:eastAsia="pt-BR"/>
              </w:rPr>
            </w:pPr>
          </w:p>
        </w:tc>
      </w:tr>
      <w:tr w:rsidR="005752C2" w:rsidRPr="005752C2" w14:paraId="15335466" w14:textId="77777777" w:rsidTr="00352920">
        <w:trPr>
          <w:trHeight w:val="2700"/>
        </w:trPr>
        <w:tc>
          <w:tcPr>
            <w:tcW w:w="633" w:type="dxa"/>
            <w:tcBorders>
              <w:top w:val="nil"/>
              <w:left w:val="single" w:sz="4" w:space="0" w:color="auto"/>
              <w:bottom w:val="single" w:sz="4" w:space="0" w:color="auto"/>
              <w:right w:val="single" w:sz="4" w:space="0" w:color="auto"/>
            </w:tcBorders>
            <w:shd w:val="clear" w:color="auto" w:fill="auto"/>
            <w:noWrap/>
            <w:vAlign w:val="center"/>
            <w:hideMark/>
          </w:tcPr>
          <w:p w14:paraId="3AFFAA76" w14:textId="77777777" w:rsidR="005752C2" w:rsidRPr="005752C2" w:rsidRDefault="005752C2" w:rsidP="005752C2">
            <w:pPr>
              <w:spacing w:after="0" w:line="240" w:lineRule="auto"/>
              <w:jc w:val="center"/>
              <w:rPr>
                <w:rFonts w:ascii="Calibri" w:eastAsia="Times New Roman" w:hAnsi="Calibri" w:cs="Calibri"/>
                <w:color w:val="000000"/>
                <w:lang w:eastAsia="pt-BR"/>
              </w:rPr>
            </w:pPr>
            <w:r w:rsidRPr="005752C2">
              <w:rPr>
                <w:rFonts w:ascii="Calibri" w:eastAsia="Times New Roman" w:hAnsi="Calibri" w:cs="Calibri"/>
                <w:color w:val="000000"/>
                <w:lang w:eastAsia="pt-BR"/>
              </w:rPr>
              <w:t>10</w:t>
            </w:r>
          </w:p>
        </w:tc>
        <w:tc>
          <w:tcPr>
            <w:tcW w:w="3760" w:type="dxa"/>
            <w:tcBorders>
              <w:top w:val="nil"/>
              <w:left w:val="nil"/>
              <w:bottom w:val="single" w:sz="4" w:space="0" w:color="auto"/>
              <w:right w:val="single" w:sz="4" w:space="0" w:color="auto"/>
            </w:tcBorders>
            <w:shd w:val="clear" w:color="auto" w:fill="auto"/>
            <w:vAlign w:val="center"/>
            <w:hideMark/>
          </w:tcPr>
          <w:p w14:paraId="7D3B4DB3" w14:textId="77777777" w:rsidR="005752C2" w:rsidRPr="005752C2" w:rsidRDefault="005752C2" w:rsidP="005752C2">
            <w:pPr>
              <w:spacing w:after="0" w:line="240" w:lineRule="auto"/>
              <w:jc w:val="both"/>
              <w:rPr>
                <w:rFonts w:ascii="Calibri" w:eastAsia="Times New Roman" w:hAnsi="Calibri" w:cs="Calibri"/>
                <w:color w:val="000000"/>
                <w:lang w:eastAsia="pt-BR"/>
              </w:rPr>
            </w:pPr>
            <w:r w:rsidRPr="005752C2">
              <w:rPr>
                <w:rFonts w:ascii="Calibri" w:eastAsia="Times New Roman" w:hAnsi="Calibri" w:cs="Calibri"/>
                <w:color w:val="000000"/>
                <w:lang w:eastAsia="pt-BR"/>
              </w:rPr>
              <w:t>Cesto de lixo para escritório, tipo lixeira sem tampa, confeccionado em polipropileno de alta resistência com capacidade de 10 litros, em dimensões aproximadas de 24cm de diâmetro por 25cm de altura, com acabamento externo metalizado com aparência de aço inox (tecnologia label inox) e interior liso na cor preta;</w:t>
            </w:r>
          </w:p>
        </w:tc>
        <w:tc>
          <w:tcPr>
            <w:tcW w:w="960" w:type="dxa"/>
            <w:tcBorders>
              <w:top w:val="nil"/>
              <w:left w:val="nil"/>
              <w:bottom w:val="single" w:sz="4" w:space="0" w:color="auto"/>
              <w:right w:val="single" w:sz="4" w:space="0" w:color="auto"/>
            </w:tcBorders>
            <w:shd w:val="clear" w:color="auto" w:fill="auto"/>
            <w:vAlign w:val="center"/>
            <w:hideMark/>
          </w:tcPr>
          <w:p w14:paraId="6720CE40" w14:textId="77777777" w:rsidR="005752C2" w:rsidRPr="005752C2" w:rsidRDefault="005752C2" w:rsidP="005752C2">
            <w:pPr>
              <w:spacing w:after="0" w:line="240" w:lineRule="auto"/>
              <w:jc w:val="center"/>
              <w:rPr>
                <w:rFonts w:ascii="Calibri" w:eastAsia="Times New Roman" w:hAnsi="Calibri" w:cs="Calibri"/>
                <w:color w:val="000000"/>
                <w:lang w:eastAsia="pt-BR"/>
              </w:rPr>
            </w:pPr>
            <w:r w:rsidRPr="005752C2">
              <w:rPr>
                <w:rFonts w:ascii="Calibri" w:eastAsia="Times New Roman" w:hAnsi="Calibri" w:cs="Calibri"/>
                <w:color w:val="000000"/>
                <w:lang w:eastAsia="pt-BR"/>
              </w:rPr>
              <w:t>5512719</w:t>
            </w:r>
            <w:r w:rsidRPr="005752C2">
              <w:rPr>
                <w:rFonts w:ascii="Calibri" w:eastAsia="Times New Roman" w:hAnsi="Calibri" w:cs="Calibri"/>
                <w:color w:val="000000"/>
                <w:lang w:eastAsia="pt-BR"/>
              </w:rPr>
              <w:br/>
              <w:t>259224</w:t>
            </w:r>
          </w:p>
        </w:tc>
        <w:tc>
          <w:tcPr>
            <w:tcW w:w="1020" w:type="dxa"/>
            <w:tcBorders>
              <w:top w:val="nil"/>
              <w:left w:val="nil"/>
              <w:bottom w:val="single" w:sz="4" w:space="0" w:color="auto"/>
              <w:right w:val="single" w:sz="4" w:space="0" w:color="auto"/>
            </w:tcBorders>
            <w:shd w:val="clear" w:color="auto" w:fill="auto"/>
            <w:noWrap/>
            <w:vAlign w:val="center"/>
            <w:hideMark/>
          </w:tcPr>
          <w:p w14:paraId="709561C3" w14:textId="77777777" w:rsidR="005752C2" w:rsidRPr="005752C2" w:rsidRDefault="005752C2" w:rsidP="005752C2">
            <w:pPr>
              <w:spacing w:after="0" w:line="240" w:lineRule="auto"/>
              <w:jc w:val="center"/>
              <w:rPr>
                <w:rFonts w:ascii="Calibri" w:eastAsia="Times New Roman" w:hAnsi="Calibri" w:cs="Calibri"/>
                <w:color w:val="000000"/>
                <w:lang w:eastAsia="pt-BR"/>
              </w:rPr>
            </w:pPr>
            <w:r w:rsidRPr="005752C2">
              <w:rPr>
                <w:rFonts w:ascii="Calibri" w:eastAsia="Times New Roman" w:hAnsi="Calibri" w:cs="Calibri"/>
                <w:color w:val="000000"/>
                <w:lang w:eastAsia="pt-BR"/>
              </w:rPr>
              <w:t>Unidade</w:t>
            </w:r>
          </w:p>
        </w:tc>
        <w:tc>
          <w:tcPr>
            <w:tcW w:w="698" w:type="dxa"/>
            <w:tcBorders>
              <w:top w:val="nil"/>
              <w:left w:val="nil"/>
              <w:bottom w:val="single" w:sz="4" w:space="0" w:color="auto"/>
              <w:right w:val="single" w:sz="4" w:space="0" w:color="auto"/>
            </w:tcBorders>
            <w:shd w:val="clear" w:color="auto" w:fill="auto"/>
            <w:noWrap/>
            <w:vAlign w:val="center"/>
            <w:hideMark/>
          </w:tcPr>
          <w:p w14:paraId="2DD460FD" w14:textId="77777777" w:rsidR="005752C2" w:rsidRPr="005752C2" w:rsidRDefault="005752C2" w:rsidP="005752C2">
            <w:pPr>
              <w:spacing w:after="0" w:line="240" w:lineRule="auto"/>
              <w:jc w:val="center"/>
              <w:rPr>
                <w:rFonts w:ascii="Calibri" w:eastAsia="Times New Roman" w:hAnsi="Calibri" w:cs="Calibri"/>
                <w:color w:val="000000"/>
                <w:lang w:eastAsia="pt-BR"/>
              </w:rPr>
            </w:pPr>
            <w:r w:rsidRPr="005752C2">
              <w:rPr>
                <w:rFonts w:ascii="Calibri" w:eastAsia="Times New Roman" w:hAnsi="Calibri" w:cs="Calibri"/>
                <w:color w:val="000000"/>
                <w:lang w:eastAsia="pt-BR"/>
              </w:rPr>
              <w:t>150</w:t>
            </w:r>
          </w:p>
        </w:tc>
        <w:tc>
          <w:tcPr>
            <w:tcW w:w="1120" w:type="dxa"/>
            <w:tcBorders>
              <w:top w:val="nil"/>
              <w:left w:val="nil"/>
              <w:bottom w:val="single" w:sz="4" w:space="0" w:color="auto"/>
              <w:right w:val="single" w:sz="4" w:space="0" w:color="auto"/>
            </w:tcBorders>
            <w:shd w:val="clear" w:color="auto" w:fill="auto"/>
            <w:noWrap/>
            <w:vAlign w:val="center"/>
            <w:hideMark/>
          </w:tcPr>
          <w:p w14:paraId="47999A29" w14:textId="77777777" w:rsidR="005752C2" w:rsidRPr="005752C2" w:rsidRDefault="005752C2" w:rsidP="005752C2">
            <w:pPr>
              <w:spacing w:after="0" w:line="240" w:lineRule="auto"/>
              <w:rPr>
                <w:rFonts w:ascii="Calibri" w:eastAsia="Times New Roman" w:hAnsi="Calibri" w:cs="Calibri"/>
                <w:color w:val="000000"/>
                <w:lang w:eastAsia="pt-BR"/>
              </w:rPr>
            </w:pPr>
            <w:r w:rsidRPr="005752C2">
              <w:rPr>
                <w:rFonts w:ascii="Calibri" w:eastAsia="Times New Roman" w:hAnsi="Calibri" w:cs="Calibri"/>
                <w:color w:val="000000"/>
                <w:lang w:eastAsia="pt-BR"/>
              </w:rPr>
              <w:t>R$</w:t>
            </w:r>
          </w:p>
        </w:tc>
        <w:tc>
          <w:tcPr>
            <w:tcW w:w="1220" w:type="dxa"/>
            <w:tcBorders>
              <w:top w:val="nil"/>
              <w:left w:val="nil"/>
              <w:bottom w:val="single" w:sz="4" w:space="0" w:color="auto"/>
              <w:right w:val="single" w:sz="4" w:space="0" w:color="auto"/>
            </w:tcBorders>
            <w:shd w:val="clear" w:color="auto" w:fill="auto"/>
            <w:noWrap/>
            <w:vAlign w:val="center"/>
            <w:hideMark/>
          </w:tcPr>
          <w:p w14:paraId="6ABBDEF9" w14:textId="77777777" w:rsidR="005752C2" w:rsidRPr="005752C2" w:rsidRDefault="005752C2" w:rsidP="005752C2">
            <w:pPr>
              <w:spacing w:after="0" w:line="240" w:lineRule="auto"/>
              <w:rPr>
                <w:rFonts w:ascii="Calibri" w:eastAsia="Times New Roman" w:hAnsi="Calibri" w:cs="Calibri"/>
                <w:color w:val="000000"/>
                <w:lang w:eastAsia="pt-BR"/>
              </w:rPr>
            </w:pPr>
            <w:r w:rsidRPr="005752C2">
              <w:rPr>
                <w:rFonts w:ascii="Calibri" w:eastAsia="Times New Roman" w:hAnsi="Calibri" w:cs="Calibri"/>
                <w:color w:val="000000"/>
                <w:lang w:eastAsia="pt-BR"/>
              </w:rPr>
              <w:t>R$</w:t>
            </w:r>
          </w:p>
        </w:tc>
        <w:tc>
          <w:tcPr>
            <w:tcW w:w="146" w:type="dxa"/>
            <w:vAlign w:val="center"/>
            <w:hideMark/>
          </w:tcPr>
          <w:p w14:paraId="4465EC9E" w14:textId="77777777" w:rsidR="005752C2" w:rsidRPr="005752C2" w:rsidRDefault="005752C2" w:rsidP="005752C2">
            <w:pPr>
              <w:spacing w:after="0" w:line="240" w:lineRule="auto"/>
              <w:rPr>
                <w:rFonts w:ascii="Times New Roman" w:eastAsia="Times New Roman" w:hAnsi="Times New Roman" w:cs="Times New Roman"/>
                <w:sz w:val="20"/>
                <w:szCs w:val="20"/>
                <w:lang w:eastAsia="pt-BR"/>
              </w:rPr>
            </w:pPr>
          </w:p>
        </w:tc>
      </w:tr>
      <w:tr w:rsidR="005752C2" w:rsidRPr="005752C2" w14:paraId="5E47EB4C" w14:textId="77777777" w:rsidTr="00352920">
        <w:trPr>
          <w:trHeight w:val="315"/>
        </w:trPr>
        <w:tc>
          <w:tcPr>
            <w:tcW w:w="7071" w:type="dxa"/>
            <w:gridSpan w:val="5"/>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8271E7F" w14:textId="77777777" w:rsidR="005752C2" w:rsidRPr="005752C2" w:rsidRDefault="005752C2" w:rsidP="005752C2">
            <w:pPr>
              <w:spacing w:after="0" w:line="240" w:lineRule="auto"/>
              <w:rPr>
                <w:rFonts w:ascii="Calibri" w:eastAsia="Times New Roman" w:hAnsi="Calibri" w:cs="Calibri"/>
                <w:b/>
                <w:bCs/>
                <w:color w:val="000000"/>
                <w:sz w:val="24"/>
                <w:szCs w:val="24"/>
                <w:lang w:eastAsia="pt-BR"/>
              </w:rPr>
            </w:pPr>
            <w:r w:rsidRPr="005752C2">
              <w:rPr>
                <w:rFonts w:ascii="Calibri" w:eastAsia="Times New Roman" w:hAnsi="Calibri" w:cs="Calibri"/>
                <w:b/>
                <w:bCs/>
                <w:color w:val="000000"/>
                <w:sz w:val="24"/>
                <w:szCs w:val="24"/>
                <w:lang w:eastAsia="pt-BR"/>
              </w:rPr>
              <w:t>Valor total</w:t>
            </w:r>
          </w:p>
        </w:tc>
        <w:tc>
          <w:tcPr>
            <w:tcW w:w="1120" w:type="dxa"/>
            <w:tcBorders>
              <w:top w:val="nil"/>
              <w:left w:val="nil"/>
              <w:bottom w:val="single" w:sz="4" w:space="0" w:color="auto"/>
              <w:right w:val="single" w:sz="4" w:space="0" w:color="auto"/>
            </w:tcBorders>
            <w:shd w:val="clear" w:color="000000" w:fill="E2EFDA"/>
            <w:noWrap/>
            <w:vAlign w:val="bottom"/>
            <w:hideMark/>
          </w:tcPr>
          <w:p w14:paraId="2FC9AD4D" w14:textId="77777777" w:rsidR="005752C2" w:rsidRPr="005752C2" w:rsidRDefault="005752C2" w:rsidP="005752C2">
            <w:pPr>
              <w:spacing w:after="0" w:line="240" w:lineRule="auto"/>
              <w:rPr>
                <w:rFonts w:ascii="Calibri" w:eastAsia="Times New Roman" w:hAnsi="Calibri" w:cs="Calibri"/>
                <w:b/>
                <w:bCs/>
                <w:color w:val="000000"/>
                <w:lang w:eastAsia="pt-BR"/>
              </w:rPr>
            </w:pPr>
            <w:r w:rsidRPr="005752C2">
              <w:rPr>
                <w:rFonts w:ascii="Calibri" w:eastAsia="Times New Roman" w:hAnsi="Calibri" w:cs="Calibri"/>
                <w:b/>
                <w:bCs/>
                <w:color w:val="000000"/>
                <w:lang w:eastAsia="pt-BR"/>
              </w:rPr>
              <w:t> </w:t>
            </w:r>
          </w:p>
        </w:tc>
        <w:tc>
          <w:tcPr>
            <w:tcW w:w="1220" w:type="dxa"/>
            <w:tcBorders>
              <w:top w:val="nil"/>
              <w:left w:val="nil"/>
              <w:bottom w:val="single" w:sz="4" w:space="0" w:color="auto"/>
              <w:right w:val="single" w:sz="4" w:space="0" w:color="auto"/>
            </w:tcBorders>
            <w:shd w:val="clear" w:color="000000" w:fill="E2EFDA"/>
            <w:noWrap/>
            <w:vAlign w:val="bottom"/>
            <w:hideMark/>
          </w:tcPr>
          <w:p w14:paraId="670A4188" w14:textId="77777777" w:rsidR="005752C2" w:rsidRPr="005752C2" w:rsidRDefault="005752C2" w:rsidP="005752C2">
            <w:pPr>
              <w:spacing w:after="0" w:line="240" w:lineRule="auto"/>
              <w:rPr>
                <w:rFonts w:ascii="Calibri" w:eastAsia="Times New Roman" w:hAnsi="Calibri" w:cs="Calibri"/>
                <w:b/>
                <w:bCs/>
                <w:color w:val="000000"/>
                <w:lang w:eastAsia="pt-BR"/>
              </w:rPr>
            </w:pPr>
            <w:r w:rsidRPr="005752C2">
              <w:rPr>
                <w:rFonts w:ascii="Calibri" w:eastAsia="Times New Roman" w:hAnsi="Calibri" w:cs="Calibri"/>
                <w:b/>
                <w:bCs/>
                <w:color w:val="000000"/>
                <w:lang w:eastAsia="pt-BR"/>
              </w:rPr>
              <w:t> </w:t>
            </w:r>
          </w:p>
        </w:tc>
        <w:tc>
          <w:tcPr>
            <w:tcW w:w="146" w:type="dxa"/>
            <w:vAlign w:val="center"/>
            <w:hideMark/>
          </w:tcPr>
          <w:p w14:paraId="0F80E117" w14:textId="77777777" w:rsidR="005752C2" w:rsidRPr="005752C2" w:rsidRDefault="005752C2" w:rsidP="005752C2">
            <w:pPr>
              <w:spacing w:after="0" w:line="240" w:lineRule="auto"/>
              <w:rPr>
                <w:rFonts w:ascii="Times New Roman" w:eastAsia="Times New Roman" w:hAnsi="Times New Roman" w:cs="Times New Roman"/>
                <w:sz w:val="20"/>
                <w:szCs w:val="20"/>
                <w:lang w:eastAsia="pt-BR"/>
              </w:rPr>
            </w:pPr>
          </w:p>
        </w:tc>
      </w:tr>
    </w:tbl>
    <w:p w14:paraId="49B6E36D" w14:textId="7B5F7AE8" w:rsidR="00916561" w:rsidRDefault="0028541C" w:rsidP="00916561">
      <w:pPr>
        <w:ind w:left="142"/>
        <w:jc w:val="both"/>
        <w:rPr>
          <w:rFonts w:ascii="Arial" w:hAnsi="Arial" w:cs="Arial"/>
          <w:i/>
          <w:sz w:val="20"/>
          <w:szCs w:val="20"/>
        </w:rPr>
      </w:pPr>
      <w:r>
        <w:rPr>
          <w:rFonts w:ascii="Arial" w:hAnsi="Arial" w:cs="Arial"/>
          <w:i/>
          <w:sz w:val="20"/>
          <w:szCs w:val="20"/>
        </w:rPr>
        <w:t>V</w:t>
      </w:r>
      <w:r w:rsidR="00916561" w:rsidRPr="0020042E">
        <w:rPr>
          <w:rFonts w:ascii="Arial" w:hAnsi="Arial" w:cs="Arial"/>
          <w:i/>
          <w:sz w:val="20"/>
          <w:szCs w:val="20"/>
        </w:rPr>
        <w:t>alidade da proposta 60 (sessenta dias).</w:t>
      </w:r>
    </w:p>
    <w:p w14:paraId="280A2805" w14:textId="77777777" w:rsidR="00367C86" w:rsidRDefault="00367C86" w:rsidP="00367C86">
      <w:pPr>
        <w:spacing w:after="0" w:line="240" w:lineRule="auto"/>
        <w:ind w:left="142"/>
        <w:rPr>
          <w:rFonts w:ascii="Arial" w:hAnsi="Arial" w:cs="Arial"/>
          <w:bCs/>
          <w:i/>
          <w:sz w:val="20"/>
          <w:szCs w:val="20"/>
        </w:rPr>
      </w:pPr>
      <w:r>
        <w:rPr>
          <w:rFonts w:ascii="Arial" w:hAnsi="Arial" w:cs="Arial"/>
          <w:bCs/>
          <w:i/>
          <w:sz w:val="20"/>
          <w:szCs w:val="20"/>
        </w:rPr>
        <w:t>Obs</w:t>
      </w:r>
      <w:r w:rsidRPr="0020042E">
        <w:rPr>
          <w:rFonts w:ascii="Arial" w:hAnsi="Arial" w:cs="Arial"/>
          <w:bCs/>
          <w:i/>
          <w:sz w:val="20"/>
          <w:szCs w:val="20"/>
        </w:rPr>
        <w:t xml:space="preserve">: </w:t>
      </w:r>
    </w:p>
    <w:p w14:paraId="28AE12E5" w14:textId="77777777" w:rsidR="00367C86" w:rsidRDefault="00367C86" w:rsidP="00367C86">
      <w:pPr>
        <w:spacing w:after="0" w:line="240" w:lineRule="auto"/>
        <w:ind w:left="142"/>
        <w:rPr>
          <w:rFonts w:ascii="Arial" w:hAnsi="Arial" w:cs="Arial"/>
          <w:bCs/>
          <w:i/>
          <w:sz w:val="20"/>
          <w:szCs w:val="20"/>
        </w:rPr>
      </w:pPr>
      <w:r w:rsidRPr="0020042E">
        <w:rPr>
          <w:rFonts w:ascii="Arial" w:hAnsi="Arial" w:cs="Arial"/>
          <w:bCs/>
          <w:i/>
          <w:sz w:val="20"/>
          <w:szCs w:val="20"/>
        </w:rPr>
        <w:t xml:space="preserve">1) O Estado de São Paulo </w:t>
      </w:r>
      <w:r>
        <w:rPr>
          <w:rFonts w:ascii="Arial" w:hAnsi="Arial" w:cs="Arial"/>
          <w:bCs/>
          <w:i/>
          <w:sz w:val="20"/>
          <w:szCs w:val="20"/>
        </w:rPr>
        <w:t>segue o</w:t>
      </w:r>
      <w:r w:rsidRPr="0020042E">
        <w:rPr>
          <w:rFonts w:ascii="Arial" w:hAnsi="Arial" w:cs="Arial"/>
          <w:bCs/>
          <w:i/>
          <w:sz w:val="20"/>
          <w:szCs w:val="20"/>
        </w:rPr>
        <w:t xml:space="preserve"> </w:t>
      </w:r>
      <w:r>
        <w:rPr>
          <w:rFonts w:ascii="Arial" w:hAnsi="Arial" w:cs="Arial"/>
          <w:bCs/>
          <w:i/>
          <w:sz w:val="20"/>
          <w:szCs w:val="20"/>
        </w:rPr>
        <w:t xml:space="preserve">Decreto nº 62.867/2017, segundo o qual as movimentações financeiras devem ser efetuadas por meio </w:t>
      </w:r>
      <w:r w:rsidRPr="0020042E">
        <w:rPr>
          <w:rFonts w:ascii="Arial" w:hAnsi="Arial" w:cs="Arial"/>
          <w:bCs/>
          <w:i/>
          <w:sz w:val="20"/>
          <w:szCs w:val="20"/>
        </w:rPr>
        <w:t xml:space="preserve">do </w:t>
      </w:r>
      <w:r w:rsidRPr="0020042E">
        <w:rPr>
          <w:rFonts w:ascii="Arial" w:hAnsi="Arial" w:cs="Arial"/>
          <w:b/>
          <w:bCs/>
          <w:i/>
          <w:sz w:val="20"/>
          <w:szCs w:val="20"/>
          <w:u w:val="single"/>
        </w:rPr>
        <w:t>Banco do Brasil</w:t>
      </w:r>
      <w:r>
        <w:rPr>
          <w:rFonts w:ascii="Arial" w:hAnsi="Arial" w:cs="Arial"/>
          <w:b/>
          <w:bCs/>
          <w:i/>
          <w:sz w:val="20"/>
          <w:szCs w:val="20"/>
          <w:u w:val="single"/>
        </w:rPr>
        <w:t xml:space="preserve"> S/A</w:t>
      </w:r>
      <w:r>
        <w:rPr>
          <w:rFonts w:ascii="Arial" w:hAnsi="Arial" w:cs="Arial"/>
          <w:bCs/>
          <w:i/>
          <w:sz w:val="20"/>
          <w:szCs w:val="20"/>
        </w:rPr>
        <w:t>.</w:t>
      </w:r>
    </w:p>
    <w:p w14:paraId="3917B52E" w14:textId="77777777" w:rsidR="00367C86" w:rsidRDefault="00367C86" w:rsidP="00367C86">
      <w:pPr>
        <w:spacing w:after="0" w:line="240" w:lineRule="auto"/>
        <w:ind w:left="142"/>
        <w:rPr>
          <w:rFonts w:ascii="Arial" w:hAnsi="Arial" w:cs="Arial"/>
          <w:bCs/>
          <w:i/>
          <w:sz w:val="20"/>
          <w:szCs w:val="20"/>
        </w:rPr>
      </w:pPr>
      <w:r>
        <w:rPr>
          <w:rFonts w:ascii="Arial" w:hAnsi="Arial" w:cs="Arial"/>
          <w:bCs/>
          <w:i/>
          <w:sz w:val="20"/>
          <w:szCs w:val="20"/>
        </w:rPr>
        <w:t>(    ) Agência nº__________, Conta Corrente nº ________________________.</w:t>
      </w:r>
    </w:p>
    <w:p w14:paraId="5D8E8551" w14:textId="77777777" w:rsidR="00367C86" w:rsidRDefault="00367C86" w:rsidP="00367C86">
      <w:pPr>
        <w:spacing w:after="0" w:line="240" w:lineRule="auto"/>
        <w:ind w:left="142"/>
        <w:rPr>
          <w:rFonts w:ascii="Arial" w:hAnsi="Arial" w:cs="Arial"/>
          <w:bCs/>
          <w:i/>
          <w:sz w:val="20"/>
          <w:szCs w:val="20"/>
        </w:rPr>
      </w:pPr>
      <w:r>
        <w:rPr>
          <w:rFonts w:ascii="Arial" w:hAnsi="Arial" w:cs="Arial"/>
          <w:bCs/>
          <w:i/>
          <w:sz w:val="20"/>
          <w:szCs w:val="20"/>
        </w:rPr>
        <w:t>(    ) A empresa se compromete a abrir conta corrente no Banco do Brasil no prazo de 5 (cinco) dias uteis.</w:t>
      </w:r>
    </w:p>
    <w:p w14:paraId="3F9D6BF0" w14:textId="77777777" w:rsidR="00367C86" w:rsidRPr="0020042E" w:rsidRDefault="00367C86" w:rsidP="00367C86">
      <w:pPr>
        <w:spacing w:after="0" w:line="240" w:lineRule="auto"/>
        <w:ind w:left="142"/>
        <w:rPr>
          <w:rFonts w:ascii="Arial" w:hAnsi="Arial" w:cs="Arial"/>
          <w:bCs/>
          <w:i/>
          <w:sz w:val="20"/>
          <w:szCs w:val="20"/>
        </w:rPr>
      </w:pPr>
    </w:p>
    <w:p w14:paraId="1542A52A" w14:textId="6F4F4452" w:rsidR="00367C86" w:rsidRDefault="00367C86" w:rsidP="00367C86">
      <w:pPr>
        <w:ind w:left="142"/>
        <w:rPr>
          <w:rFonts w:ascii="Arial" w:hAnsi="Arial" w:cs="Arial"/>
          <w:bCs/>
          <w:i/>
          <w:sz w:val="20"/>
          <w:szCs w:val="20"/>
        </w:rPr>
      </w:pPr>
      <w:r w:rsidRPr="0020042E">
        <w:rPr>
          <w:rFonts w:ascii="Arial" w:hAnsi="Arial" w:cs="Arial"/>
          <w:bCs/>
          <w:i/>
          <w:sz w:val="20"/>
          <w:szCs w:val="20"/>
        </w:rPr>
        <w:t>2)</w:t>
      </w:r>
      <w:r>
        <w:rPr>
          <w:rFonts w:ascii="Arial" w:hAnsi="Arial" w:cs="Arial"/>
          <w:bCs/>
          <w:i/>
          <w:sz w:val="20"/>
          <w:szCs w:val="20"/>
        </w:rPr>
        <w:t xml:space="preserve"> </w:t>
      </w:r>
      <w:r w:rsidRPr="0020042E">
        <w:rPr>
          <w:rFonts w:ascii="Arial" w:hAnsi="Arial" w:cs="Arial"/>
          <w:bCs/>
          <w:i/>
          <w:sz w:val="20"/>
          <w:szCs w:val="20"/>
        </w:rPr>
        <w:t xml:space="preserve">O </w:t>
      </w:r>
      <w:r>
        <w:rPr>
          <w:rFonts w:ascii="Arial" w:hAnsi="Arial" w:cs="Arial"/>
          <w:bCs/>
          <w:i/>
          <w:sz w:val="20"/>
          <w:szCs w:val="20"/>
        </w:rPr>
        <w:t>p</w:t>
      </w:r>
      <w:r w:rsidRPr="0020042E">
        <w:rPr>
          <w:rFonts w:ascii="Arial" w:hAnsi="Arial" w:cs="Arial"/>
          <w:bCs/>
          <w:i/>
          <w:sz w:val="20"/>
          <w:szCs w:val="20"/>
        </w:rPr>
        <w:t>agamento ser</w:t>
      </w:r>
      <w:r>
        <w:rPr>
          <w:rFonts w:ascii="Arial" w:hAnsi="Arial" w:cs="Arial"/>
          <w:bCs/>
          <w:i/>
          <w:sz w:val="20"/>
          <w:szCs w:val="20"/>
        </w:rPr>
        <w:t>á efetuado</w:t>
      </w:r>
      <w:r w:rsidRPr="0020042E">
        <w:rPr>
          <w:rFonts w:ascii="Arial" w:hAnsi="Arial" w:cs="Arial"/>
          <w:bCs/>
          <w:i/>
          <w:sz w:val="20"/>
          <w:szCs w:val="20"/>
        </w:rPr>
        <w:t xml:space="preserve"> </w:t>
      </w:r>
      <w:r>
        <w:rPr>
          <w:rFonts w:ascii="Arial" w:hAnsi="Arial" w:cs="Arial"/>
          <w:bCs/>
          <w:i/>
          <w:sz w:val="20"/>
          <w:szCs w:val="20"/>
        </w:rPr>
        <w:t>após</w:t>
      </w:r>
      <w:r w:rsidRPr="0020042E">
        <w:rPr>
          <w:rFonts w:ascii="Arial" w:hAnsi="Arial" w:cs="Arial"/>
          <w:bCs/>
          <w:i/>
          <w:sz w:val="20"/>
          <w:szCs w:val="20"/>
        </w:rPr>
        <w:t xml:space="preserve"> 30 dias </w:t>
      </w:r>
      <w:r>
        <w:rPr>
          <w:rFonts w:ascii="Arial" w:hAnsi="Arial" w:cs="Arial"/>
          <w:bCs/>
          <w:i/>
          <w:sz w:val="20"/>
          <w:szCs w:val="20"/>
        </w:rPr>
        <w:t>do recebimento do material</w:t>
      </w:r>
      <w:r w:rsidRPr="0020042E">
        <w:rPr>
          <w:rFonts w:ascii="Arial" w:hAnsi="Arial" w:cs="Arial"/>
          <w:bCs/>
          <w:i/>
          <w:sz w:val="20"/>
          <w:szCs w:val="20"/>
        </w:rPr>
        <w:t xml:space="preserve">, conforme </w:t>
      </w:r>
      <w:r>
        <w:rPr>
          <w:rFonts w:ascii="Arial" w:hAnsi="Arial" w:cs="Arial"/>
          <w:bCs/>
          <w:i/>
          <w:sz w:val="20"/>
          <w:szCs w:val="20"/>
        </w:rPr>
        <w:t>a</w:t>
      </w:r>
      <w:r w:rsidRPr="0020042E">
        <w:rPr>
          <w:rFonts w:ascii="Arial" w:hAnsi="Arial" w:cs="Arial"/>
          <w:bCs/>
          <w:i/>
          <w:sz w:val="20"/>
          <w:szCs w:val="20"/>
        </w:rPr>
        <w:t>rt 2, inciso II</w:t>
      </w:r>
      <w:r>
        <w:rPr>
          <w:rFonts w:ascii="Arial" w:hAnsi="Arial" w:cs="Arial"/>
          <w:bCs/>
          <w:i/>
          <w:sz w:val="20"/>
          <w:szCs w:val="20"/>
        </w:rPr>
        <w:t>,</w:t>
      </w:r>
      <w:r w:rsidRPr="0020042E">
        <w:rPr>
          <w:rFonts w:ascii="Arial" w:hAnsi="Arial" w:cs="Arial"/>
          <w:bCs/>
          <w:i/>
          <w:sz w:val="20"/>
          <w:szCs w:val="20"/>
        </w:rPr>
        <w:t xml:space="preserve"> do Decreto nº 67.608/23. </w:t>
      </w:r>
    </w:p>
    <w:p w14:paraId="4EFCDED2" w14:textId="68DFFDBC" w:rsidR="00CB70A2" w:rsidRDefault="00CB70A2" w:rsidP="00CB70A2">
      <w:pPr>
        <w:ind w:left="142"/>
        <w:jc w:val="both"/>
        <w:rPr>
          <w:rFonts w:ascii="Arial" w:hAnsi="Arial" w:cs="Arial"/>
          <w:bCs/>
          <w:i/>
          <w:sz w:val="20"/>
          <w:szCs w:val="20"/>
        </w:rPr>
      </w:pPr>
      <w:r w:rsidRPr="00CB70A2">
        <w:rPr>
          <w:rFonts w:ascii="Arial" w:hAnsi="Arial" w:cs="Arial"/>
          <w:bCs/>
          <w:i/>
          <w:sz w:val="20"/>
          <w:szCs w:val="20"/>
        </w:rPr>
        <w:t>Eu, ___________________________________, portador do CPF nº _____________, representante legal da Empresa ________________________ (nome empresarial ou denominação), interessado em participar do Pregão Eletrônico nº PR-373/0005/26, Processo n° 20260354615, Confirmo a autenticidade e veracidade da proposta apresentada:</w:t>
      </w:r>
    </w:p>
    <w:p w14:paraId="3BDED8E9" w14:textId="77777777" w:rsidR="00367C86" w:rsidRDefault="00367C86" w:rsidP="00CB70A2">
      <w:pPr>
        <w:ind w:left="142"/>
        <w:jc w:val="both"/>
        <w:rPr>
          <w:rFonts w:ascii="Arial" w:hAnsi="Arial" w:cs="Arial"/>
          <w:bCs/>
          <w:i/>
          <w:sz w:val="20"/>
          <w:szCs w:val="20"/>
        </w:rPr>
      </w:pPr>
    </w:p>
    <w:p w14:paraId="390BFD60" w14:textId="1D28534F" w:rsidR="0020042E" w:rsidRPr="0020042E" w:rsidRDefault="0020042E" w:rsidP="005F48D3">
      <w:pPr>
        <w:ind w:left="3544"/>
        <w:jc w:val="center"/>
        <w:rPr>
          <w:rFonts w:ascii="Segoe UI" w:hAnsi="Segoe UI" w:cs="Segoe UI"/>
          <w:b/>
          <w:sz w:val="20"/>
          <w:szCs w:val="20"/>
        </w:rPr>
      </w:pPr>
      <w:r w:rsidRPr="0020042E">
        <w:rPr>
          <w:rFonts w:ascii="Arial" w:hAnsi="Arial" w:cs="Arial"/>
          <w:i/>
          <w:sz w:val="20"/>
          <w:szCs w:val="20"/>
        </w:rPr>
        <w:t>Cidade, ____ de  _</w:t>
      </w:r>
      <w:r w:rsidR="00F71CDB">
        <w:rPr>
          <w:rFonts w:ascii="Arial" w:hAnsi="Arial" w:cs="Arial"/>
          <w:i/>
          <w:sz w:val="20"/>
          <w:szCs w:val="20"/>
        </w:rPr>
        <w:t>______de 202</w:t>
      </w:r>
      <w:r w:rsidR="00352920">
        <w:rPr>
          <w:rFonts w:ascii="Arial" w:hAnsi="Arial" w:cs="Arial"/>
          <w:i/>
          <w:sz w:val="20"/>
          <w:szCs w:val="20"/>
        </w:rPr>
        <w:t>6</w:t>
      </w:r>
      <w:r w:rsidRPr="0020042E">
        <w:rPr>
          <w:rFonts w:ascii="Arial" w:hAnsi="Arial" w:cs="Arial"/>
          <w:i/>
          <w:sz w:val="20"/>
          <w:szCs w:val="20"/>
        </w:rPr>
        <w:t>.</w:t>
      </w:r>
    </w:p>
    <w:p w14:paraId="1C040ECA" w14:textId="77777777" w:rsidR="000C076A" w:rsidRPr="0020042E" w:rsidRDefault="0020042E" w:rsidP="0020042E">
      <w:pPr>
        <w:jc w:val="both"/>
        <w:rPr>
          <w:sz w:val="20"/>
          <w:szCs w:val="20"/>
        </w:rPr>
      </w:pPr>
      <w:r w:rsidRPr="0020042E">
        <w:rPr>
          <w:rFonts w:ascii="Segoe UI" w:hAnsi="Segoe UI" w:cs="Segoe UI"/>
          <w:i/>
          <w:noProof/>
          <w:sz w:val="20"/>
          <w:szCs w:val="20"/>
          <w:lang w:eastAsia="pt-BR"/>
        </w:rPr>
        <mc:AlternateContent>
          <mc:Choice Requires="wps">
            <w:drawing>
              <wp:anchor distT="0" distB="0" distL="114300" distR="114300" simplePos="0" relativeHeight="251659264" behindDoc="0" locked="0" layoutInCell="1" allowOverlap="1" wp14:anchorId="62B816B9" wp14:editId="4B4CB204">
                <wp:simplePos x="0" y="0"/>
                <wp:positionH relativeFrom="column">
                  <wp:posOffset>2005868</wp:posOffset>
                </wp:positionH>
                <wp:positionV relativeFrom="paragraph">
                  <wp:posOffset>196628</wp:posOffset>
                </wp:positionV>
                <wp:extent cx="3592195" cy="544152"/>
                <wp:effectExtent l="0" t="0" r="27305" b="27940"/>
                <wp:wrapNone/>
                <wp:docPr id="7" name="Caixa de texto 7"/>
                <wp:cNvGraphicFramePr/>
                <a:graphic xmlns:a="http://schemas.openxmlformats.org/drawingml/2006/main">
                  <a:graphicData uri="http://schemas.microsoft.com/office/word/2010/wordprocessingShape">
                    <wps:wsp>
                      <wps:cNvSpPr txBox="1"/>
                      <wps:spPr>
                        <a:xfrm>
                          <a:off x="0" y="0"/>
                          <a:ext cx="3592195" cy="5441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542A50" w14:textId="77777777" w:rsidR="0020042E" w:rsidRPr="00A74C98" w:rsidRDefault="0020042E" w:rsidP="0020042E">
                            <w:pPr>
                              <w:jc w:val="center"/>
                              <w:rPr>
                                <w:i/>
                                <w:color w:val="BFBFBF" w:themeColor="background1" w:themeShade="BF"/>
                              </w:rPr>
                            </w:pPr>
                            <w:r w:rsidRPr="00A74C98">
                              <w:rPr>
                                <w:i/>
                                <w:color w:val="BFBFBF" w:themeColor="background1" w:themeShade="BF"/>
                              </w:rPr>
                              <w:t>Carimbo da empresa com CNPJ e assinatura de seu representante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B816B9" id="_x0000_t202" coordsize="21600,21600" o:spt="202" path="m,l,21600r21600,l21600,xe">
                <v:stroke joinstyle="miter"/>
                <v:path gradientshapeok="t" o:connecttype="rect"/>
              </v:shapetype>
              <v:shape id="Caixa de texto 7" o:spid="_x0000_s1026" type="#_x0000_t202" style="position:absolute;left:0;text-align:left;margin-left:157.95pt;margin-top:15.5pt;width:282.85pt;height:4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" fillcolor="white [3201]" strokeweight=".5pt">
                <v:textbox>
                  <w:txbxContent>
                    <w:p w14:paraId="26542A50" w14:textId="77777777" w:rsidR="0020042E" w:rsidRPr="00A74C98" w:rsidRDefault="0020042E" w:rsidP="0020042E">
                      <w:pPr>
                        <w:jc w:val="center"/>
                        <w:rPr>
                          <w:i/>
                          <w:color w:val="BFBFBF" w:themeColor="background1" w:themeShade="BF"/>
                        </w:rPr>
                      </w:pPr>
                      <w:r w:rsidRPr="00A74C98">
                        <w:rPr>
                          <w:i/>
                          <w:color w:val="BFBFBF" w:themeColor="background1" w:themeShade="BF"/>
                        </w:rPr>
                        <w:t>Carimbo da empresa com CNPJ e assinatura de seu representante</w:t>
                      </w:r>
                    </w:p>
                  </w:txbxContent>
                </v:textbox>
              </v:shape>
            </w:pict>
          </mc:Fallback>
        </mc:AlternateContent>
      </w:r>
    </w:p>
    <w:sectPr w:rsidR="000C076A" w:rsidRPr="0020042E" w:rsidSect="00BC1C0E">
      <w:headerReference w:type="default" r:id="rId7"/>
      <w:pgSz w:w="11906" w:h="16838"/>
      <w:pgMar w:top="993" w:right="1701"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0BF2" w14:textId="77777777" w:rsidR="00EC1EFD" w:rsidRDefault="00EC1EFD" w:rsidP="00EC1EFD">
      <w:pPr>
        <w:spacing w:after="0" w:line="240" w:lineRule="auto"/>
      </w:pPr>
      <w:r>
        <w:separator/>
      </w:r>
    </w:p>
  </w:endnote>
  <w:endnote w:type="continuationSeparator" w:id="0">
    <w:p w14:paraId="1CEBFD8F" w14:textId="77777777" w:rsidR="00EC1EFD" w:rsidRDefault="00EC1EFD" w:rsidP="00EC1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1220" w14:textId="77777777" w:rsidR="00EC1EFD" w:rsidRDefault="00EC1EFD" w:rsidP="00EC1EFD">
      <w:pPr>
        <w:spacing w:after="0" w:line="240" w:lineRule="auto"/>
      </w:pPr>
      <w:r>
        <w:separator/>
      </w:r>
    </w:p>
  </w:footnote>
  <w:footnote w:type="continuationSeparator" w:id="0">
    <w:p w14:paraId="680B4A0D" w14:textId="77777777" w:rsidR="00EC1EFD" w:rsidRDefault="00EC1EFD" w:rsidP="00EC1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B8B7" w14:textId="233316A9" w:rsidR="00EC1EFD" w:rsidRDefault="00EC1EFD" w:rsidP="00EC1EFD">
    <w:pPr>
      <w:pStyle w:val="Cabealho"/>
      <w:jc w:val="right"/>
      <w:rPr>
        <w:rFonts w:ascii="Arial" w:hAnsi="Arial" w:cs="Arial"/>
        <w:sz w:val="20"/>
        <w:szCs w:val="20"/>
      </w:rPr>
    </w:pPr>
    <w:r>
      <w:rPr>
        <w:rFonts w:ascii="Arial" w:hAnsi="Arial" w:cs="Arial"/>
        <w:sz w:val="20"/>
        <w:szCs w:val="20"/>
      </w:rPr>
      <w:t>PREGÃO ELETRÔNICO CPI-10 Nº</w:t>
    </w:r>
    <w:r>
      <w:rPr>
        <w:rFonts w:ascii="Arial" w:hAnsi="Arial" w:cs="Arial"/>
        <w:b/>
        <w:i/>
        <w:color w:val="FF0000"/>
        <w:sz w:val="20"/>
        <w:szCs w:val="20"/>
        <w:u w:val="single"/>
      </w:rPr>
      <w:t xml:space="preserve"> PR-373/00</w:t>
    </w:r>
    <w:r w:rsidR="005752C2">
      <w:rPr>
        <w:rFonts w:ascii="Arial" w:hAnsi="Arial" w:cs="Arial"/>
        <w:b/>
        <w:i/>
        <w:color w:val="FF0000"/>
        <w:sz w:val="20"/>
        <w:szCs w:val="20"/>
        <w:u w:val="single"/>
      </w:rPr>
      <w:t>14</w:t>
    </w:r>
    <w:r>
      <w:rPr>
        <w:rFonts w:ascii="Arial" w:hAnsi="Arial" w:cs="Arial"/>
        <w:b/>
        <w:i/>
        <w:color w:val="FF0000"/>
        <w:sz w:val="20"/>
        <w:szCs w:val="20"/>
        <w:u w:val="single"/>
      </w:rPr>
      <w:t>/2</w:t>
    </w:r>
    <w:r w:rsidR="005752C2">
      <w:rPr>
        <w:rFonts w:ascii="Arial" w:hAnsi="Arial" w:cs="Arial"/>
        <w:b/>
        <w:i/>
        <w:color w:val="FF0000"/>
        <w:sz w:val="20"/>
        <w:szCs w:val="20"/>
        <w:u w:val="single"/>
      </w:rPr>
      <w:t>6</w:t>
    </w:r>
  </w:p>
  <w:p w14:paraId="001A2777" w14:textId="77777777" w:rsidR="00EC1EFD" w:rsidRPr="00EC1EFD" w:rsidRDefault="00EC1EFD" w:rsidP="00EC1EF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32072"/>
    <w:multiLevelType w:val="multilevel"/>
    <w:tmpl w:val="EAF66AF0"/>
    <w:lvl w:ilvl="0">
      <w:start w:val="1"/>
      <w:numFmt w:val="decimal"/>
      <w:pStyle w:val="Ttulo1"/>
      <w:lvlText w:val="%1."/>
      <w:lvlJc w:val="left"/>
      <w:pPr>
        <w:tabs>
          <w:tab w:val="num" w:pos="2269"/>
        </w:tabs>
        <w:ind w:left="2629"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3740"/>
        </w:tabs>
        <w:ind w:left="546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1EFD"/>
    <w:rsid w:val="00017074"/>
    <w:rsid w:val="00025658"/>
    <w:rsid w:val="0007282F"/>
    <w:rsid w:val="000C076A"/>
    <w:rsid w:val="0020042E"/>
    <w:rsid w:val="002319A8"/>
    <w:rsid w:val="0028541C"/>
    <w:rsid w:val="0033591C"/>
    <w:rsid w:val="00352920"/>
    <w:rsid w:val="00367C86"/>
    <w:rsid w:val="00394523"/>
    <w:rsid w:val="004C51F8"/>
    <w:rsid w:val="00555F3D"/>
    <w:rsid w:val="005752C2"/>
    <w:rsid w:val="00580E11"/>
    <w:rsid w:val="005F48D3"/>
    <w:rsid w:val="006014AF"/>
    <w:rsid w:val="00654793"/>
    <w:rsid w:val="0085374D"/>
    <w:rsid w:val="00916561"/>
    <w:rsid w:val="009D2B92"/>
    <w:rsid w:val="00A43C30"/>
    <w:rsid w:val="00B02573"/>
    <w:rsid w:val="00B9566F"/>
    <w:rsid w:val="00BC1C0E"/>
    <w:rsid w:val="00C312E0"/>
    <w:rsid w:val="00C65121"/>
    <w:rsid w:val="00C65E34"/>
    <w:rsid w:val="00CA0EB9"/>
    <w:rsid w:val="00CB70A2"/>
    <w:rsid w:val="00CE22BD"/>
    <w:rsid w:val="00DC6742"/>
    <w:rsid w:val="00DE6B62"/>
    <w:rsid w:val="00EC1EFD"/>
    <w:rsid w:val="00F71C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97282"/>
  <w15:docId w15:val="{6DEAD2BA-6513-4495-B70C-A656EF80B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EFD"/>
  </w:style>
  <w:style w:type="paragraph" w:styleId="Ttulo1">
    <w:name w:val="heading 1"/>
    <w:basedOn w:val="Normal"/>
    <w:next w:val="Normal"/>
    <w:link w:val="Ttulo1Char"/>
    <w:uiPriority w:val="9"/>
    <w:qFormat/>
    <w:rsid w:val="00CB70A2"/>
    <w:pPr>
      <w:numPr>
        <w:numId w:val="1"/>
      </w:numPr>
      <w:tabs>
        <w:tab w:val="num" w:pos="0"/>
      </w:tabs>
      <w:suppressAutoHyphens/>
      <w:spacing w:before="120" w:after="120"/>
      <w:ind w:left="360"/>
      <w:jc w:val="both"/>
      <w:outlineLvl w:val="0"/>
    </w:pPr>
    <w:rPr>
      <w:rFonts w:ascii="Arial" w:eastAsia="WenQuanYi Micro Hei" w:hAnsi="Arial" w:cs="Arial"/>
      <w:b/>
      <w:sz w:val="20"/>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C1EFD"/>
    <w:pPr>
      <w:tabs>
        <w:tab w:val="center" w:pos="4252"/>
        <w:tab w:val="right" w:pos="8504"/>
      </w:tabs>
      <w:spacing w:after="0" w:line="240" w:lineRule="auto"/>
    </w:pPr>
  </w:style>
  <w:style w:type="character" w:customStyle="1" w:styleId="CabealhoChar">
    <w:name w:val="Cabeçalho Char"/>
    <w:basedOn w:val="Fontepargpadro"/>
    <w:link w:val="Cabealho"/>
    <w:rsid w:val="00EC1EFD"/>
  </w:style>
  <w:style w:type="paragraph" w:styleId="Rodap">
    <w:name w:val="footer"/>
    <w:basedOn w:val="Normal"/>
    <w:link w:val="RodapChar"/>
    <w:uiPriority w:val="99"/>
    <w:unhideWhenUsed/>
    <w:rsid w:val="00EC1EFD"/>
    <w:pPr>
      <w:tabs>
        <w:tab w:val="center" w:pos="4252"/>
        <w:tab w:val="right" w:pos="8504"/>
      </w:tabs>
      <w:spacing w:after="0" w:line="240" w:lineRule="auto"/>
    </w:pPr>
  </w:style>
  <w:style w:type="character" w:customStyle="1" w:styleId="RodapChar">
    <w:name w:val="Rodapé Char"/>
    <w:basedOn w:val="Fontepargpadro"/>
    <w:link w:val="Rodap"/>
    <w:uiPriority w:val="99"/>
    <w:rsid w:val="00EC1EFD"/>
  </w:style>
  <w:style w:type="character" w:customStyle="1" w:styleId="Ttulo1Char">
    <w:name w:val="Título 1 Char"/>
    <w:basedOn w:val="Fontepargpadro"/>
    <w:link w:val="Ttulo1"/>
    <w:uiPriority w:val="9"/>
    <w:qFormat/>
    <w:rsid w:val="00CB70A2"/>
    <w:rPr>
      <w:rFonts w:ascii="Arial" w:eastAsia="WenQuanYi Micro Hei" w:hAnsi="Arial" w:cs="Arial"/>
      <w:b/>
      <w:sz w:val="20"/>
      <w:szCs w:val="24"/>
      <w:lang w:eastAsia="zh-CN" w:bidi="hi-IN"/>
    </w:rPr>
  </w:style>
  <w:style w:type="paragraph" w:customStyle="1" w:styleId="Nvel3-R">
    <w:name w:val="Nível 3-R"/>
    <w:basedOn w:val="Normal"/>
    <w:qFormat/>
    <w:rsid w:val="00CB70A2"/>
    <w:pPr>
      <w:numPr>
        <w:ilvl w:val="2"/>
        <w:numId w:val="1"/>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R">
    <w:name w:val="Nível 4-R"/>
    <w:basedOn w:val="Normal"/>
    <w:qFormat/>
    <w:rsid w:val="00CB70A2"/>
    <w:pPr>
      <w:numPr>
        <w:ilvl w:val="3"/>
        <w:numId w:val="1"/>
      </w:numPr>
      <w:spacing w:before="120" w:after="120"/>
      <w:ind w:left="567" w:firstLine="0"/>
      <w:jc w:val="both"/>
    </w:pPr>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43077">
      <w:bodyDiv w:val="1"/>
      <w:marLeft w:val="0"/>
      <w:marRight w:val="0"/>
      <w:marTop w:val="0"/>
      <w:marBottom w:val="0"/>
      <w:divBdr>
        <w:top w:val="none" w:sz="0" w:space="0" w:color="auto"/>
        <w:left w:val="none" w:sz="0" w:space="0" w:color="auto"/>
        <w:bottom w:val="none" w:sz="0" w:space="0" w:color="auto"/>
        <w:right w:val="none" w:sz="0" w:space="0" w:color="auto"/>
      </w:divBdr>
    </w:div>
    <w:div w:id="534540354">
      <w:bodyDiv w:val="1"/>
      <w:marLeft w:val="0"/>
      <w:marRight w:val="0"/>
      <w:marTop w:val="0"/>
      <w:marBottom w:val="0"/>
      <w:divBdr>
        <w:top w:val="none" w:sz="0" w:space="0" w:color="auto"/>
        <w:left w:val="none" w:sz="0" w:space="0" w:color="auto"/>
        <w:bottom w:val="none" w:sz="0" w:space="0" w:color="auto"/>
        <w:right w:val="none" w:sz="0" w:space="0" w:color="auto"/>
      </w:divBdr>
    </w:div>
    <w:div w:id="808476111">
      <w:bodyDiv w:val="1"/>
      <w:marLeft w:val="0"/>
      <w:marRight w:val="0"/>
      <w:marTop w:val="0"/>
      <w:marBottom w:val="0"/>
      <w:divBdr>
        <w:top w:val="none" w:sz="0" w:space="0" w:color="auto"/>
        <w:left w:val="none" w:sz="0" w:space="0" w:color="auto"/>
        <w:bottom w:val="none" w:sz="0" w:space="0" w:color="auto"/>
        <w:right w:val="none" w:sz="0" w:space="0" w:color="auto"/>
      </w:divBdr>
    </w:div>
    <w:div w:id="1502693885">
      <w:bodyDiv w:val="1"/>
      <w:marLeft w:val="0"/>
      <w:marRight w:val="0"/>
      <w:marTop w:val="0"/>
      <w:marBottom w:val="0"/>
      <w:divBdr>
        <w:top w:val="none" w:sz="0" w:space="0" w:color="auto"/>
        <w:left w:val="none" w:sz="0" w:space="0" w:color="auto"/>
        <w:bottom w:val="none" w:sz="0" w:space="0" w:color="auto"/>
        <w:right w:val="none" w:sz="0" w:space="0" w:color="auto"/>
      </w:divBdr>
    </w:div>
    <w:div w:id="1512715199">
      <w:bodyDiv w:val="1"/>
      <w:marLeft w:val="0"/>
      <w:marRight w:val="0"/>
      <w:marTop w:val="0"/>
      <w:marBottom w:val="0"/>
      <w:divBdr>
        <w:top w:val="none" w:sz="0" w:space="0" w:color="auto"/>
        <w:left w:val="none" w:sz="0" w:space="0" w:color="auto"/>
        <w:bottom w:val="none" w:sz="0" w:space="0" w:color="auto"/>
        <w:right w:val="none" w:sz="0" w:space="0" w:color="auto"/>
      </w:divBdr>
    </w:div>
    <w:div w:id="1534919607">
      <w:bodyDiv w:val="1"/>
      <w:marLeft w:val="0"/>
      <w:marRight w:val="0"/>
      <w:marTop w:val="0"/>
      <w:marBottom w:val="0"/>
      <w:divBdr>
        <w:top w:val="none" w:sz="0" w:space="0" w:color="auto"/>
        <w:left w:val="none" w:sz="0" w:space="0" w:color="auto"/>
        <w:bottom w:val="none" w:sz="0" w:space="0" w:color="auto"/>
        <w:right w:val="none" w:sz="0" w:space="0" w:color="auto"/>
      </w:divBdr>
    </w:div>
    <w:div w:id="1556506324">
      <w:bodyDiv w:val="1"/>
      <w:marLeft w:val="0"/>
      <w:marRight w:val="0"/>
      <w:marTop w:val="0"/>
      <w:marBottom w:val="0"/>
      <w:divBdr>
        <w:top w:val="none" w:sz="0" w:space="0" w:color="auto"/>
        <w:left w:val="none" w:sz="0" w:space="0" w:color="auto"/>
        <w:bottom w:val="none" w:sz="0" w:space="0" w:color="auto"/>
        <w:right w:val="none" w:sz="0" w:space="0" w:color="auto"/>
      </w:divBdr>
    </w:div>
    <w:div w:id="1636138681">
      <w:bodyDiv w:val="1"/>
      <w:marLeft w:val="0"/>
      <w:marRight w:val="0"/>
      <w:marTop w:val="0"/>
      <w:marBottom w:val="0"/>
      <w:divBdr>
        <w:top w:val="none" w:sz="0" w:space="0" w:color="auto"/>
        <w:left w:val="none" w:sz="0" w:space="0" w:color="auto"/>
        <w:bottom w:val="none" w:sz="0" w:space="0" w:color="auto"/>
        <w:right w:val="none" w:sz="0" w:space="0" w:color="auto"/>
      </w:divBdr>
    </w:div>
    <w:div w:id="178777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255</Words>
  <Characters>1381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27</cp:revision>
  <dcterms:created xsi:type="dcterms:W3CDTF">2025-02-18T11:59:00Z</dcterms:created>
  <dcterms:modified xsi:type="dcterms:W3CDTF">2026-07-31T19:15:00Z</dcterms:modified>
</cp:coreProperties>
</file>